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6F" w:rsidRDefault="009E486F" w:rsidP="009E486F">
      <w:pPr>
        <w:pStyle w:val="Heading1"/>
        <w:spacing w:before="0" w:after="120"/>
      </w:pPr>
      <w:r>
        <w:t>Activity 15. Building Bridges (STEMworks)</w:t>
      </w:r>
    </w:p>
    <w:p w:rsidR="009E486F" w:rsidRDefault="009E486F" w:rsidP="00097D5A">
      <w:pPr>
        <w:numPr>
          <w:ilvl w:val="0"/>
          <w:numId w:val="1"/>
        </w:numPr>
        <w:pBdr>
          <w:top w:val="nil"/>
          <w:left w:val="nil"/>
          <w:bottom w:val="nil"/>
          <w:right w:val="nil"/>
          <w:between w:val="nil"/>
        </w:pBdr>
        <w:spacing w:after="120"/>
        <w:ind w:right="-51"/>
        <w:rPr>
          <w:b/>
          <w:color w:val="4472C4"/>
        </w:rPr>
      </w:pPr>
      <w:r>
        <w:rPr>
          <w:b/>
          <w:color w:val="4472C4"/>
        </w:rPr>
        <w:t xml:space="preserve">Learning outcome(s): </w:t>
      </w:r>
      <w:r>
        <w:rPr>
          <w:color w:val="808080"/>
        </w:rPr>
        <w:t xml:space="preserve">(list up to 3) </w:t>
      </w:r>
    </w:p>
    <w:p w:rsidR="009E486F" w:rsidRDefault="009E486F" w:rsidP="00097D5A">
      <w:pPr>
        <w:numPr>
          <w:ilvl w:val="2"/>
          <w:numId w:val="1"/>
        </w:numPr>
        <w:pBdr>
          <w:top w:val="nil"/>
          <w:left w:val="nil"/>
          <w:bottom w:val="nil"/>
          <w:right w:val="nil"/>
          <w:between w:val="nil"/>
        </w:pBdr>
        <w:spacing w:after="120"/>
        <w:ind w:left="851" w:right="-51"/>
        <w:rPr>
          <w:b/>
          <w:color w:val="4472C4"/>
        </w:rPr>
      </w:pPr>
      <w:r>
        <w:rPr>
          <w:color w:val="000000"/>
        </w:rPr>
        <w:t>Work and communicate effectively as a team.</w:t>
      </w:r>
    </w:p>
    <w:p w:rsidR="009E486F" w:rsidRDefault="009E486F" w:rsidP="00097D5A">
      <w:pPr>
        <w:numPr>
          <w:ilvl w:val="2"/>
          <w:numId w:val="1"/>
        </w:numPr>
        <w:pBdr>
          <w:top w:val="nil"/>
          <w:left w:val="nil"/>
          <w:bottom w:val="nil"/>
          <w:right w:val="nil"/>
          <w:between w:val="nil"/>
        </w:pBdr>
        <w:spacing w:after="120"/>
        <w:ind w:left="851" w:right="-51"/>
        <w:rPr>
          <w:b/>
          <w:color w:val="4472C4"/>
        </w:rPr>
      </w:pPr>
      <w:r>
        <w:rPr>
          <w:color w:val="000000"/>
        </w:rPr>
        <w:t>Use scientific knowledge to design and bulid a product to specification.</w:t>
      </w:r>
    </w:p>
    <w:p w:rsidR="009E486F" w:rsidRDefault="009E486F" w:rsidP="00097D5A">
      <w:pPr>
        <w:numPr>
          <w:ilvl w:val="2"/>
          <w:numId w:val="1"/>
        </w:numPr>
        <w:pBdr>
          <w:top w:val="nil"/>
          <w:left w:val="nil"/>
          <w:bottom w:val="nil"/>
          <w:right w:val="nil"/>
          <w:between w:val="nil"/>
        </w:pBdr>
        <w:spacing w:after="120"/>
        <w:ind w:left="851" w:right="-51"/>
        <w:rPr>
          <w:b/>
          <w:color w:val="4472C4"/>
        </w:rPr>
      </w:pPr>
      <w:r>
        <w:rPr>
          <w:color w:val="000000"/>
        </w:rPr>
        <w:t>Deploy and enhance creativity and ingenuity to solve a problem.</w:t>
      </w:r>
    </w:p>
    <w:p w:rsidR="009E486F" w:rsidRDefault="009E486F" w:rsidP="00097D5A">
      <w:pPr>
        <w:numPr>
          <w:ilvl w:val="0"/>
          <w:numId w:val="1"/>
        </w:numPr>
        <w:pBdr>
          <w:top w:val="nil"/>
          <w:left w:val="nil"/>
          <w:bottom w:val="nil"/>
          <w:right w:val="nil"/>
          <w:between w:val="nil"/>
        </w:pBdr>
        <w:spacing w:after="120"/>
        <w:ind w:right="-51"/>
        <w:rPr>
          <w:b/>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9E486F" w:rsidRDefault="009E486F" w:rsidP="009E486F">
      <w:pPr>
        <w:pBdr>
          <w:top w:val="nil"/>
          <w:left w:val="nil"/>
          <w:bottom w:val="nil"/>
          <w:right w:val="nil"/>
          <w:between w:val="nil"/>
        </w:pBdr>
        <w:spacing w:after="120"/>
        <w:ind w:left="360" w:right="-51" w:hanging="720"/>
        <w:jc w:val="both"/>
        <w:rPr>
          <w:color w:val="000000"/>
        </w:rPr>
      </w:pPr>
      <w:r>
        <w:rPr>
          <w:color w:val="000000"/>
        </w:rPr>
        <w:t xml:space="preserve">This activity requires teams to use skills central to entreprenuership and STEM to creatvitely and ingeniously respond to a problem with no obvious or single solution.  This activity offers participants the opportunity to work in a variety of ways that facilitates inclusiveness and necessarily requires good teamwork, communication and creativity.  </w:t>
      </w:r>
    </w:p>
    <w:p w:rsidR="009E486F" w:rsidRDefault="009E486F" w:rsidP="00097D5A">
      <w:pPr>
        <w:numPr>
          <w:ilvl w:val="0"/>
          <w:numId w:val="1"/>
        </w:numPr>
        <w:pBdr>
          <w:top w:val="nil"/>
          <w:left w:val="nil"/>
          <w:bottom w:val="nil"/>
          <w:right w:val="nil"/>
          <w:between w:val="nil"/>
        </w:pBdr>
        <w:spacing w:after="120"/>
        <w:ind w:right="-51"/>
        <w:rPr>
          <w:b/>
          <w:color w:val="4472C4"/>
        </w:rPr>
      </w:pPr>
      <w:r>
        <w:rPr>
          <w:b/>
          <w:color w:val="4472C4"/>
        </w:rPr>
        <w:t>Indicate the area of focus:</w:t>
      </w:r>
    </w:p>
    <w:p w:rsidR="009E486F" w:rsidRDefault="009E486F" w:rsidP="009E486F">
      <w:pPr>
        <w:pBdr>
          <w:top w:val="nil"/>
          <w:left w:val="nil"/>
          <w:bottom w:val="nil"/>
          <w:right w:val="nil"/>
          <w:between w:val="nil"/>
        </w:pBdr>
        <w:spacing w:after="120"/>
        <w:ind w:left="360" w:right="-51" w:hanging="720"/>
        <w:rPr>
          <w:b/>
          <w:color w:val="4472C4"/>
        </w:rPr>
      </w:pPr>
      <w:r>
        <w:rPr>
          <w:b/>
          <w:color w:val="4472C4"/>
        </w:rPr>
        <w:t>☒ STEM</w:t>
      </w:r>
    </w:p>
    <w:p w:rsidR="009E486F" w:rsidRDefault="009E486F" w:rsidP="009E486F">
      <w:pPr>
        <w:pBdr>
          <w:top w:val="nil"/>
          <w:left w:val="nil"/>
          <w:bottom w:val="nil"/>
          <w:right w:val="nil"/>
          <w:between w:val="nil"/>
        </w:pBdr>
        <w:spacing w:after="120"/>
        <w:ind w:left="360" w:right="-51" w:hanging="720"/>
        <w:rPr>
          <w:b/>
          <w:color w:val="4472C4"/>
        </w:rPr>
      </w:pPr>
      <w:r>
        <w:rPr>
          <w:b/>
          <w:color w:val="4472C4"/>
        </w:rPr>
        <w:t>☐ Gender inclusiveness</w:t>
      </w:r>
    </w:p>
    <w:p w:rsidR="009E486F" w:rsidRDefault="009E486F" w:rsidP="009E486F">
      <w:pPr>
        <w:pBdr>
          <w:top w:val="nil"/>
          <w:left w:val="nil"/>
          <w:bottom w:val="nil"/>
          <w:right w:val="nil"/>
          <w:between w:val="nil"/>
        </w:pBdr>
        <w:spacing w:after="120"/>
        <w:ind w:left="360" w:right="-51" w:hanging="720"/>
        <w:rPr>
          <w:b/>
          <w:color w:val="4472C4"/>
        </w:rPr>
      </w:pPr>
      <w:r>
        <w:rPr>
          <w:b/>
          <w:color w:val="4472C4"/>
        </w:rPr>
        <w:t>☒  Entrepreneurship</w:t>
      </w:r>
    </w:p>
    <w:p w:rsidR="009E486F" w:rsidRDefault="009E486F" w:rsidP="00097D5A">
      <w:pPr>
        <w:numPr>
          <w:ilvl w:val="0"/>
          <w:numId w:val="1"/>
        </w:numPr>
        <w:pBdr>
          <w:top w:val="nil"/>
          <w:left w:val="nil"/>
          <w:bottom w:val="nil"/>
          <w:right w:val="nil"/>
          <w:between w:val="nil"/>
        </w:pBdr>
        <w:spacing w:after="120"/>
        <w:ind w:right="-51"/>
        <w:rPr>
          <w:b/>
          <w:color w:val="4472C4"/>
        </w:rPr>
      </w:pPr>
      <w:r>
        <w:rPr>
          <w:b/>
          <w:color w:val="4472C4"/>
        </w:rPr>
        <w:t xml:space="preserve">Materials: </w:t>
      </w:r>
      <w:r>
        <w:rPr>
          <w:color w:val="808080"/>
        </w:rPr>
        <w:t>(including ppts, videos, hands-on material)</w:t>
      </w:r>
    </w:p>
    <w:p w:rsidR="009E486F" w:rsidRDefault="009E486F" w:rsidP="00097D5A">
      <w:pPr>
        <w:numPr>
          <w:ilvl w:val="0"/>
          <w:numId w:val="2"/>
        </w:numPr>
        <w:pBdr>
          <w:top w:val="nil"/>
          <w:left w:val="nil"/>
          <w:bottom w:val="nil"/>
          <w:right w:val="nil"/>
          <w:between w:val="nil"/>
        </w:pBdr>
        <w:spacing w:after="120"/>
        <w:ind w:left="709" w:right="-51"/>
        <w:rPr>
          <w:b/>
        </w:rPr>
      </w:pPr>
      <w:r>
        <w:rPr>
          <w:color w:val="000000"/>
        </w:rPr>
        <w:t>Pupil handout (information for calculations)</w:t>
      </w:r>
    </w:p>
    <w:p w:rsidR="009E486F" w:rsidRDefault="009E486F" w:rsidP="00097D5A">
      <w:pPr>
        <w:numPr>
          <w:ilvl w:val="0"/>
          <w:numId w:val="2"/>
        </w:numPr>
        <w:pBdr>
          <w:top w:val="nil"/>
          <w:left w:val="nil"/>
          <w:bottom w:val="nil"/>
          <w:right w:val="nil"/>
          <w:between w:val="nil"/>
        </w:pBdr>
        <w:spacing w:after="120"/>
        <w:ind w:left="709" w:right="-51"/>
        <w:rPr>
          <w:b/>
        </w:rPr>
      </w:pPr>
      <w:r>
        <w:rPr>
          <w:color w:val="000000"/>
        </w:rPr>
        <w:t>A3/ poster paper for design ideas</w:t>
      </w:r>
    </w:p>
    <w:p w:rsidR="009E486F" w:rsidRDefault="009E486F" w:rsidP="00097D5A">
      <w:pPr>
        <w:numPr>
          <w:ilvl w:val="0"/>
          <w:numId w:val="2"/>
        </w:numPr>
        <w:pBdr>
          <w:top w:val="nil"/>
          <w:left w:val="nil"/>
          <w:bottom w:val="nil"/>
          <w:right w:val="nil"/>
          <w:between w:val="nil"/>
        </w:pBdr>
        <w:spacing w:after="120"/>
        <w:ind w:left="709" w:right="-51"/>
        <w:rPr>
          <w:b/>
        </w:rPr>
      </w:pPr>
      <w:r>
        <w:rPr>
          <w:color w:val="000000"/>
        </w:rPr>
        <w:t xml:space="preserve">A4 Paper </w:t>
      </w:r>
    </w:p>
    <w:p w:rsidR="009E486F" w:rsidRDefault="009E486F" w:rsidP="00097D5A">
      <w:pPr>
        <w:numPr>
          <w:ilvl w:val="0"/>
          <w:numId w:val="2"/>
        </w:numPr>
        <w:pBdr>
          <w:top w:val="nil"/>
          <w:left w:val="nil"/>
          <w:bottom w:val="nil"/>
          <w:right w:val="nil"/>
          <w:between w:val="nil"/>
        </w:pBdr>
        <w:spacing w:after="120"/>
        <w:ind w:left="709" w:right="-51"/>
        <w:rPr>
          <w:b/>
        </w:rPr>
      </w:pPr>
      <w:r>
        <w:rPr>
          <w:color w:val="000000"/>
        </w:rPr>
        <w:t>Tape (ideally good quality masking tape)</w:t>
      </w:r>
    </w:p>
    <w:p w:rsidR="009E486F" w:rsidRDefault="009E486F" w:rsidP="00097D5A">
      <w:pPr>
        <w:numPr>
          <w:ilvl w:val="0"/>
          <w:numId w:val="2"/>
        </w:numPr>
        <w:pBdr>
          <w:top w:val="nil"/>
          <w:left w:val="nil"/>
          <w:bottom w:val="nil"/>
          <w:right w:val="nil"/>
          <w:between w:val="nil"/>
        </w:pBdr>
        <w:spacing w:after="120"/>
        <w:ind w:left="709" w:right="-51"/>
        <w:rPr>
          <w:b/>
        </w:rPr>
      </w:pPr>
      <w:r>
        <w:rPr>
          <w:color w:val="000000"/>
        </w:rPr>
        <w:t xml:space="preserve">String </w:t>
      </w:r>
    </w:p>
    <w:p w:rsidR="009E486F" w:rsidRDefault="009E486F" w:rsidP="00097D5A">
      <w:pPr>
        <w:numPr>
          <w:ilvl w:val="0"/>
          <w:numId w:val="2"/>
        </w:numPr>
        <w:pBdr>
          <w:top w:val="nil"/>
          <w:left w:val="nil"/>
          <w:bottom w:val="nil"/>
          <w:right w:val="nil"/>
          <w:between w:val="nil"/>
        </w:pBdr>
        <w:spacing w:after="120"/>
        <w:ind w:left="709" w:right="-51"/>
        <w:rPr>
          <w:b/>
        </w:rPr>
      </w:pPr>
      <w:r>
        <w:rPr>
          <w:color w:val="000000"/>
        </w:rPr>
        <w:t>Test masses hand hanger</w:t>
      </w:r>
    </w:p>
    <w:p w:rsidR="009E486F" w:rsidRDefault="009E486F" w:rsidP="00097D5A">
      <w:pPr>
        <w:numPr>
          <w:ilvl w:val="0"/>
          <w:numId w:val="2"/>
        </w:numPr>
        <w:pBdr>
          <w:top w:val="nil"/>
          <w:left w:val="nil"/>
          <w:bottom w:val="nil"/>
          <w:right w:val="nil"/>
          <w:between w:val="nil"/>
        </w:pBdr>
        <w:spacing w:after="120"/>
        <w:ind w:left="709" w:right="-51"/>
        <w:rPr>
          <w:b/>
        </w:rPr>
      </w:pPr>
      <w:r>
        <w:rPr>
          <w:color w:val="000000"/>
        </w:rPr>
        <w:t>50cm Dowel (ca. 18mm diameter, preferably with split lengthways along 3/4 of its length) [optional]</w:t>
      </w:r>
    </w:p>
    <w:p w:rsidR="009E486F" w:rsidRDefault="009E486F" w:rsidP="00097D5A">
      <w:pPr>
        <w:numPr>
          <w:ilvl w:val="0"/>
          <w:numId w:val="2"/>
        </w:numPr>
        <w:pBdr>
          <w:top w:val="nil"/>
          <w:left w:val="nil"/>
          <w:bottom w:val="nil"/>
          <w:right w:val="nil"/>
          <w:between w:val="nil"/>
        </w:pBdr>
        <w:spacing w:after="120"/>
        <w:ind w:left="709" w:right="-51"/>
        <w:rPr>
          <w:b/>
        </w:rPr>
      </w:pPr>
      <w:r>
        <w:rPr>
          <w:color w:val="000000"/>
        </w:rPr>
        <w:t>Hole punch [optional]</w:t>
      </w:r>
    </w:p>
    <w:p w:rsidR="009E486F" w:rsidRDefault="009E486F" w:rsidP="00097D5A">
      <w:pPr>
        <w:numPr>
          <w:ilvl w:val="0"/>
          <w:numId w:val="2"/>
        </w:numPr>
        <w:pBdr>
          <w:top w:val="nil"/>
          <w:left w:val="nil"/>
          <w:bottom w:val="nil"/>
          <w:right w:val="nil"/>
          <w:between w:val="nil"/>
        </w:pBdr>
        <w:spacing w:after="120"/>
        <w:ind w:left="709" w:right="-51"/>
        <w:rPr>
          <w:b/>
        </w:rPr>
      </w:pPr>
      <w:r>
        <w:rPr>
          <w:color w:val="000000"/>
        </w:rPr>
        <w:t>Nuts and bolts (e.g. 45mm M4) that fit through punched holes (30 per team) [optional</w:t>
      </w:r>
    </w:p>
    <w:p w:rsidR="009E486F" w:rsidRDefault="009E486F" w:rsidP="00097D5A">
      <w:pPr>
        <w:numPr>
          <w:ilvl w:val="0"/>
          <w:numId w:val="1"/>
        </w:numPr>
        <w:pBdr>
          <w:top w:val="nil"/>
          <w:left w:val="nil"/>
          <w:bottom w:val="nil"/>
          <w:right w:val="nil"/>
          <w:between w:val="nil"/>
        </w:pBdr>
        <w:spacing w:after="120"/>
        <w:ind w:right="-51"/>
        <w:rPr>
          <w:b/>
          <w:color w:val="4472C4"/>
        </w:rPr>
      </w:pPr>
      <w:r>
        <w:rPr>
          <w:b/>
          <w:color w:val="4472C4"/>
        </w:rPr>
        <w:t>Preparation:</w:t>
      </w:r>
      <w:r>
        <w:rPr>
          <w:b/>
          <w:color w:val="4472C4"/>
        </w:rPr>
        <w:br/>
      </w:r>
      <w:r>
        <w:rPr>
          <w:color w:val="000000"/>
        </w:rPr>
        <w:t xml:space="preserve">Lay out materials and provide pupil sheet.  </w:t>
      </w:r>
    </w:p>
    <w:p w:rsidR="009E486F" w:rsidRDefault="009E486F" w:rsidP="00097D5A">
      <w:pPr>
        <w:numPr>
          <w:ilvl w:val="0"/>
          <w:numId w:val="1"/>
        </w:numPr>
        <w:pBdr>
          <w:top w:val="nil"/>
          <w:left w:val="nil"/>
          <w:bottom w:val="nil"/>
          <w:right w:val="nil"/>
          <w:between w:val="nil"/>
        </w:pBdr>
        <w:spacing w:after="120"/>
        <w:ind w:right="-51"/>
        <w:rPr>
          <w:b/>
          <w:color w:val="4472C4"/>
        </w:rPr>
      </w:pPr>
      <w:r>
        <w:rPr>
          <w:b/>
          <w:color w:val="4472C4"/>
        </w:rPr>
        <w:t xml:space="preserve">Duration: </w:t>
      </w:r>
      <w:r>
        <w:rPr>
          <w:color w:val="000000"/>
        </w:rPr>
        <w:t xml:space="preserve">60 or 120 </w:t>
      </w:r>
      <w:r>
        <w:rPr>
          <w:color w:val="808080"/>
        </w:rPr>
        <w:t>(minutes)</w:t>
      </w:r>
    </w:p>
    <w:p w:rsidR="009E486F" w:rsidRDefault="009E486F" w:rsidP="00097D5A">
      <w:pPr>
        <w:numPr>
          <w:ilvl w:val="0"/>
          <w:numId w:val="1"/>
        </w:numPr>
        <w:pBdr>
          <w:top w:val="nil"/>
          <w:left w:val="nil"/>
          <w:bottom w:val="nil"/>
          <w:right w:val="nil"/>
          <w:between w:val="nil"/>
        </w:pBdr>
        <w:spacing w:after="120"/>
        <w:ind w:right="-51"/>
        <w:rPr>
          <w:b/>
          <w:color w:val="4472C4"/>
        </w:rPr>
      </w:pPr>
      <w:r>
        <w:rPr>
          <w:b/>
          <w:color w:val="4472C4"/>
        </w:rPr>
        <w:t xml:space="preserve">Target group: </w:t>
      </w:r>
      <w:r>
        <w:rPr>
          <w:color w:val="000000"/>
        </w:rPr>
        <w:t xml:space="preserve">12-14 </w:t>
      </w:r>
      <w:r>
        <w:rPr>
          <w:color w:val="808080"/>
        </w:rPr>
        <w:t>(student age)</w:t>
      </w:r>
    </w:p>
    <w:p w:rsidR="009E486F" w:rsidRDefault="009E486F" w:rsidP="009E486F">
      <w:pPr>
        <w:spacing w:after="120"/>
        <w:ind w:right="-51"/>
        <w:rPr>
          <w:b/>
          <w:color w:val="C00000"/>
        </w:rPr>
      </w:pPr>
      <w:r>
        <w:rPr>
          <w:b/>
          <w:color w:val="C00000"/>
        </w:rPr>
        <w:t>__________________________________________________________________________</w:t>
      </w:r>
    </w:p>
    <w:p w:rsidR="009E486F" w:rsidRDefault="009E486F" w:rsidP="009E486F">
      <w:pPr>
        <w:spacing w:after="120"/>
        <w:ind w:right="-51"/>
        <w:rPr>
          <w:b/>
          <w:color w:val="4472C4"/>
          <w:sz w:val="2"/>
          <w:szCs w:val="2"/>
        </w:rPr>
      </w:pPr>
    </w:p>
    <w:p w:rsidR="009E486F" w:rsidRDefault="009E486F" w:rsidP="00097D5A">
      <w:pPr>
        <w:numPr>
          <w:ilvl w:val="0"/>
          <w:numId w:val="1"/>
        </w:numPr>
        <w:pBdr>
          <w:top w:val="nil"/>
          <w:left w:val="nil"/>
          <w:bottom w:val="nil"/>
          <w:right w:val="nil"/>
          <w:between w:val="nil"/>
        </w:pBdr>
        <w:spacing w:after="120"/>
        <w:ind w:right="-51"/>
        <w:rPr>
          <w:b/>
          <w:color w:val="4472C4"/>
        </w:rPr>
      </w:pPr>
      <w:r>
        <w:rPr>
          <w:b/>
          <w:color w:val="4472C4"/>
        </w:rPr>
        <w:t xml:space="preserve">Description of the activity: </w:t>
      </w:r>
    </w:p>
    <w:p w:rsidR="009E486F" w:rsidRDefault="009E486F" w:rsidP="009E486F">
      <w:pPr>
        <w:spacing w:after="120"/>
        <w:ind w:right="-51" w:firstLine="360"/>
      </w:pPr>
      <w:r>
        <w:t xml:space="preserve">Objective: design and construct a bridge that spans 100 cm.  </w:t>
      </w:r>
      <w:r>
        <w:rPr>
          <w:color w:val="000000"/>
        </w:rPr>
        <w:t>The first 60 minute session involves students working in teams of 5 making calculations, analysing the problem and designing a bridge design</w:t>
      </w:r>
      <w:r>
        <w:t xml:space="preserve"> to a tight specification.  </w:t>
      </w:r>
      <w:r>
        <w:rPr>
          <w:color w:val="000000"/>
        </w:rPr>
        <w:t xml:space="preserve">There is no obvious single solution.  </w:t>
      </w:r>
      <w:r>
        <w:t>The second hour involves construction, testing and presentation of the idea.  The two hours can be run independently or combined.</w:t>
      </w:r>
    </w:p>
    <w:p w:rsidR="009E486F" w:rsidRDefault="009E486F" w:rsidP="009E486F">
      <w:pPr>
        <w:spacing w:after="120"/>
        <w:ind w:right="-51" w:firstLine="360"/>
      </w:pPr>
      <w:r>
        <w:t xml:space="preserve">0-10 mins: outline the challenge, specification, calculation requirements and materials available.  It is worth demonstrating how paper can be rolled (using the dowel as a guide) </w:t>
      </w:r>
      <w:r>
        <w:lastRenderedPageBreak/>
        <w:t xml:space="preserve">and taped in position to make cylinders.  Holes can be made where required in the paper cylinders using the hole punch through which nuts and bolts can be fixed.    </w:t>
      </w:r>
    </w:p>
    <w:p w:rsidR="009E486F" w:rsidRDefault="009E486F" w:rsidP="009E486F">
      <w:pPr>
        <w:spacing w:after="120"/>
        <w:ind w:right="-51" w:firstLine="360"/>
      </w:pPr>
      <w:r>
        <w:t>10-45 mins: pupils make calculations and draft solutions.  They must work as a team to select their best solution and should be encourage to reflect on their role within the team</w:t>
      </w:r>
    </w:p>
    <w:p w:rsidR="009E486F" w:rsidRDefault="009E486F" w:rsidP="009E486F">
      <w:pPr>
        <w:spacing w:after="120"/>
        <w:ind w:right="-51" w:firstLine="360"/>
      </w:pPr>
      <w:r>
        <w:t>45-60 mins: pupils present their proposed solution as a poster</w:t>
      </w:r>
    </w:p>
    <w:p w:rsidR="009E486F" w:rsidRDefault="009E486F" w:rsidP="009E486F">
      <w:pPr>
        <w:spacing w:after="120"/>
        <w:ind w:right="-51" w:firstLine="360"/>
      </w:pPr>
      <w:r>
        <w:t xml:space="preserve">60-100 mins: pupils construct their bridges using materials available according to their design plan.  </w:t>
      </w:r>
    </w:p>
    <w:p w:rsidR="009E486F" w:rsidRDefault="009E486F" w:rsidP="009E486F">
      <w:pPr>
        <w:spacing w:after="120"/>
        <w:ind w:right="-51"/>
      </w:pPr>
      <w:r>
        <w:t>100-120 mins: bridges are tested to destruction and pupils present their posters to class noting how their designs have evolved and how they performed.  This presentation provides and opportunity to review how well the bridge met the specification and provides an opportunity for students to justify their decisions (e.g. number of lanes etc.).</w:t>
      </w:r>
    </w:p>
    <w:p w:rsidR="009E486F" w:rsidRDefault="009E486F" w:rsidP="009E486F">
      <w:pPr>
        <w:spacing w:after="120"/>
        <w:ind w:right="-51"/>
      </w:pPr>
    </w:p>
    <w:p w:rsidR="00976370" w:rsidRPr="009E486F" w:rsidRDefault="009E486F" w:rsidP="009E486F">
      <w:r>
        <w:rPr>
          <w:b/>
          <w:color w:val="4472C4"/>
        </w:rPr>
        <w:t xml:space="preserve">9. Link to curriculum: </w:t>
      </w:r>
      <w:r>
        <w:t>Team work, communication, solving open ended problems</w:t>
      </w:r>
      <w:bookmarkStart w:id="0" w:name="_GoBack"/>
      <w:bookmarkEnd w:id="0"/>
    </w:p>
    <w:sectPr w:rsidR="00976370" w:rsidRPr="009E486F" w:rsidSect="009E486F">
      <w:headerReference w:type="even" r:id="rId7"/>
      <w:headerReference w:type="default" r:id="rId8"/>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5A" w:rsidRDefault="00097D5A">
      <w:r>
        <w:separator/>
      </w:r>
    </w:p>
  </w:endnote>
  <w:endnote w:type="continuationSeparator" w:id="0">
    <w:p w:rsidR="00097D5A" w:rsidRDefault="0009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5A" w:rsidRDefault="00097D5A">
      <w:r>
        <w:separator/>
      </w:r>
    </w:p>
  </w:footnote>
  <w:footnote w:type="continuationSeparator" w:id="0">
    <w:p w:rsidR="00097D5A" w:rsidRDefault="0009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70" w:rsidRDefault="00976370">
    <w:pPr>
      <w:pBdr>
        <w:top w:val="nil"/>
        <w:left w:val="nil"/>
        <w:bottom w:val="nil"/>
        <w:right w:val="nil"/>
        <w:between w:val="nil"/>
      </w:pBdr>
      <w:tabs>
        <w:tab w:val="center" w:pos="4680"/>
        <w:tab w:val="right" w:pos="9360"/>
      </w:tabs>
      <w:jc w:val="center"/>
      <w:rPr>
        <w:color w:val="000000"/>
      </w:rPr>
    </w:pPr>
  </w:p>
  <w:p w:rsidR="00976370" w:rsidRDefault="00097D5A">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70" w:rsidRDefault="00097D5A">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4B7EAB">
      <w:rPr>
        <w:color w:val="000000"/>
        <w:sz w:val="24"/>
        <w:szCs w:val="24"/>
      </w:rPr>
      <w:fldChar w:fldCharType="separate"/>
    </w:r>
    <w:r w:rsidR="009E486F">
      <w:rPr>
        <w:noProof/>
        <w:color w:val="000000"/>
        <w:sz w:val="24"/>
        <w:szCs w:val="24"/>
      </w:rPr>
      <w:t>1</w:t>
    </w:r>
    <w:r>
      <w:rPr>
        <w:color w:val="000000"/>
        <w:sz w:val="24"/>
        <w:szCs w:val="24"/>
      </w:rPr>
      <w:fldChar w:fldCharType="end"/>
    </w:r>
  </w:p>
  <w:p w:rsidR="00976370" w:rsidRDefault="00097D5A">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976370" w:rsidRDefault="00976370">
    <w:pPr>
      <w:pBdr>
        <w:top w:val="nil"/>
        <w:left w:val="nil"/>
        <w:bottom w:val="nil"/>
        <w:right w:val="nil"/>
        <w:between w:val="nil"/>
      </w:pBdr>
      <w:tabs>
        <w:tab w:val="center" w:pos="4680"/>
        <w:tab w:val="right" w:pos="9360"/>
      </w:tabs>
    </w:pPr>
  </w:p>
  <w:p w:rsidR="00976370" w:rsidRDefault="009763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6085"/>
    <w:multiLevelType w:val="multilevel"/>
    <w:tmpl w:val="42F4E392"/>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BD453B7"/>
    <w:multiLevelType w:val="multilevel"/>
    <w:tmpl w:val="B4D83B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70"/>
    <w:rsid w:val="00097D5A"/>
    <w:rsid w:val="004B7EAB"/>
    <w:rsid w:val="00976370"/>
    <w:rsid w:val="009E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CCEB9-37CF-4A0D-9772-9629204D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2019-08-19T21:10:00Z</dcterms:created>
  <dcterms:modified xsi:type="dcterms:W3CDTF">2019-08-19T21:11:00Z</dcterms:modified>
</cp:coreProperties>
</file>